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8F" w:rsidRDefault="00F6568F" w:rsidP="00F6568F">
      <w:pPr>
        <w:spacing w:line="300" w:lineRule="auto"/>
        <w:ind w:leftChars="228" w:left="479" w:firstLineChars="100" w:firstLine="240"/>
        <w:rPr>
          <w:rFonts w:ascii="ＭＳ 明朝" w:hAnsi="ＭＳ 明朝"/>
          <w:sz w:val="24"/>
        </w:rPr>
      </w:pPr>
      <w:bookmarkStart w:id="0" w:name="_GoBack"/>
      <w:bookmarkEnd w:id="0"/>
    </w:p>
    <w:p w:rsidR="00402265" w:rsidRDefault="00F6568F" w:rsidP="00402265">
      <w:pPr>
        <w:ind w:firstLineChars="100" w:firstLine="240"/>
        <w:jc w:val="center"/>
        <w:rPr>
          <w:rFonts w:ascii="HG丸ｺﾞｼｯｸM-PRO" w:eastAsia="HG丸ｺﾞｼｯｸM-PRO" w:hAnsi="ＭＳ Ｐ明朝"/>
          <w:b/>
          <w:sz w:val="36"/>
          <w:szCs w:val="36"/>
        </w:rPr>
      </w:pPr>
      <w:r>
        <w:rPr>
          <w:rFonts w:ascii="HG丸ｺﾞｼｯｸM-PRO" w:eastAsia="HG丸ｺﾞｼｯｸM-PRO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5372100" cy="866775"/>
                <wp:effectExtent l="0" t="0" r="19050" b="28575"/>
                <wp:wrapNone/>
                <wp:docPr id="49" name="角丸四角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71BEAD" id="角丸四角形 49" o:spid="_x0000_s1026" style="position:absolute;left:0;text-align:left;margin-left:0;margin-top:-.25pt;width:423pt;height:68.25pt;z-index:-25162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" fillcolor="#9cf" strokeweight="2pt">
                <v:textbox inset="5.85pt,.7pt,5.85pt,.7pt"/>
                <w10:wrap anchorx="margin"/>
              </v:roundrect>
            </w:pict>
          </mc:Fallback>
        </mc:AlternateContent>
      </w:r>
      <w:r>
        <w:rPr>
          <w:rFonts w:ascii="HG丸ｺﾞｼｯｸM-PRO" w:eastAsia="HG丸ｺﾞｼｯｸM-PRO" w:hAnsi="ＭＳ Ｐ明朝" w:hint="eastAsia"/>
          <w:b/>
          <w:sz w:val="36"/>
          <w:szCs w:val="36"/>
        </w:rPr>
        <w:t>平成</w:t>
      </w:r>
      <w:r w:rsidR="00402265">
        <w:rPr>
          <w:rFonts w:ascii="HG丸ｺﾞｼｯｸM-PRO" w:eastAsia="HG丸ｺﾞｼｯｸM-PRO" w:hAnsi="ＭＳ Ｐ明朝" w:hint="eastAsia"/>
          <w:b/>
          <w:sz w:val="36"/>
          <w:szCs w:val="36"/>
        </w:rPr>
        <w:t>２８</w:t>
      </w:r>
      <w:r>
        <w:rPr>
          <w:rFonts w:ascii="HG丸ｺﾞｼｯｸM-PRO" w:eastAsia="HG丸ｺﾞｼｯｸM-PRO" w:hAnsi="ＭＳ Ｐ明朝" w:hint="eastAsia"/>
          <w:b/>
          <w:sz w:val="36"/>
          <w:szCs w:val="36"/>
        </w:rPr>
        <w:t>年度</w:t>
      </w:r>
      <w:r w:rsidR="00402265">
        <w:rPr>
          <w:rFonts w:ascii="HG丸ｺﾞｼｯｸM-PRO" w:eastAsia="HG丸ｺﾞｼｯｸM-PRO" w:hAnsi="ＭＳ Ｐ明朝" w:hint="eastAsia"/>
          <w:b/>
          <w:sz w:val="36"/>
          <w:szCs w:val="36"/>
        </w:rPr>
        <w:t>京田辺市産業振興ビジョン</w:t>
      </w:r>
    </w:p>
    <w:p w:rsidR="00F6568F" w:rsidRDefault="004B13EB" w:rsidP="00402265">
      <w:pPr>
        <w:ind w:firstLineChars="100" w:firstLine="361"/>
        <w:jc w:val="center"/>
        <w:rPr>
          <w:rFonts w:ascii="HG丸ｺﾞｼｯｸM-PRO" w:eastAsia="HG丸ｺﾞｼｯｸM-PRO" w:hAnsi="ＭＳ Ｐ明朝"/>
          <w:b/>
          <w:sz w:val="36"/>
          <w:szCs w:val="36"/>
        </w:rPr>
      </w:pPr>
      <w:r>
        <w:rPr>
          <w:rFonts w:ascii="HG丸ｺﾞｼｯｸM-PRO" w:eastAsia="HG丸ｺﾞｼｯｸM-PRO" w:hAnsi="ＭＳ Ｐ明朝" w:hint="eastAsia"/>
          <w:b/>
          <w:sz w:val="36"/>
          <w:szCs w:val="36"/>
        </w:rPr>
        <w:t>アクションプラン</w:t>
      </w:r>
      <w:r w:rsidR="00402265">
        <w:rPr>
          <w:rFonts w:ascii="HG丸ｺﾞｼｯｸM-PRO" w:eastAsia="HG丸ｺﾞｼｯｸM-PRO" w:hAnsi="ＭＳ Ｐ明朝" w:hint="eastAsia"/>
          <w:b/>
          <w:sz w:val="36"/>
          <w:szCs w:val="36"/>
        </w:rPr>
        <w:t>点検結果</w:t>
      </w:r>
      <w:r w:rsidR="00F6568F">
        <w:rPr>
          <w:rFonts w:ascii="HG丸ｺﾞｼｯｸM-PRO" w:eastAsia="HG丸ｺﾞｼｯｸM-PRO" w:hAnsi="ＭＳ Ｐ明朝" w:hint="eastAsia"/>
          <w:b/>
          <w:sz w:val="36"/>
          <w:szCs w:val="36"/>
        </w:rPr>
        <w:t>概要</w:t>
      </w:r>
    </w:p>
    <w:p w:rsidR="00F6568F" w:rsidRPr="00DE32A9" w:rsidRDefault="00F6568F" w:rsidP="00F6568F">
      <w:pPr>
        <w:spacing w:line="30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:rsidR="00F6568F" w:rsidRPr="009E75F2" w:rsidRDefault="00F6568F" w:rsidP="00F6568F">
      <w:pPr>
        <w:spacing w:line="300" w:lineRule="auto"/>
        <w:rPr>
          <w:rFonts w:ascii="ＭＳ 明朝" w:hAnsi="ＭＳ 明朝"/>
          <w:b/>
          <w:sz w:val="24"/>
        </w:rPr>
      </w:pPr>
      <w:r w:rsidRPr="009E75F2">
        <w:rPr>
          <w:rFonts w:ascii="ＭＳ 明朝" w:hAnsi="ＭＳ 明朝" w:hint="eastAsia"/>
          <w:b/>
          <w:sz w:val="24"/>
        </w:rPr>
        <w:t>（１）</w:t>
      </w:r>
      <w:r w:rsidR="00402265">
        <w:rPr>
          <w:rFonts w:ascii="ＭＳ 明朝" w:hAnsi="ＭＳ 明朝" w:hint="eastAsia"/>
          <w:b/>
          <w:sz w:val="24"/>
        </w:rPr>
        <w:t>点検</w:t>
      </w:r>
      <w:r w:rsidRPr="009E75F2">
        <w:rPr>
          <w:rFonts w:ascii="ＭＳ 明朝" w:hAnsi="ＭＳ 明朝" w:hint="eastAsia"/>
          <w:b/>
          <w:sz w:val="24"/>
        </w:rPr>
        <w:t>の対象</w:t>
      </w:r>
    </w:p>
    <w:p w:rsidR="00F6568F" w:rsidRDefault="00402265" w:rsidP="00402265">
      <w:pPr>
        <w:spacing w:line="300" w:lineRule="auto"/>
        <w:ind w:leftChars="228" w:left="479"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京田辺市産業振興ビジョン</w:t>
      </w:r>
      <w:r>
        <w:rPr>
          <w:rFonts w:ascii="ＭＳ 明朝" w:hAnsi="ＭＳ 明朝"/>
          <w:color w:val="000000"/>
          <w:sz w:val="24"/>
        </w:rPr>
        <w:t>アクションプランに</w:t>
      </w:r>
      <w:r>
        <w:rPr>
          <w:rFonts w:ascii="ＭＳ 明朝" w:hAnsi="ＭＳ 明朝" w:hint="eastAsia"/>
          <w:color w:val="000000"/>
          <w:sz w:val="24"/>
        </w:rPr>
        <w:t>定めた</w:t>
      </w:r>
      <w:r>
        <w:rPr>
          <w:rFonts w:ascii="ＭＳ 明朝" w:hAnsi="ＭＳ 明朝"/>
          <w:color w:val="000000"/>
          <w:sz w:val="24"/>
        </w:rPr>
        <w:t>農業振興、商業振興、工業振興、観光振興の</w:t>
      </w:r>
      <w:r>
        <w:rPr>
          <w:rFonts w:ascii="ＭＳ 明朝" w:hAnsi="ＭＳ 明朝" w:hint="eastAsia"/>
          <w:color w:val="000000"/>
          <w:sz w:val="24"/>
        </w:rPr>
        <w:t>各分野事業の</w:t>
      </w:r>
      <w:r>
        <w:rPr>
          <w:rFonts w:ascii="ＭＳ 明朝" w:hAnsi="ＭＳ 明朝"/>
          <w:color w:val="000000"/>
          <w:sz w:val="24"/>
        </w:rPr>
        <w:t>うち、平成28年度に活動指標</w:t>
      </w:r>
      <w:r>
        <w:rPr>
          <w:rFonts w:ascii="ＭＳ 明朝" w:hAnsi="ＭＳ 明朝" w:hint="eastAsia"/>
          <w:color w:val="000000"/>
          <w:sz w:val="24"/>
        </w:rPr>
        <w:t>が</w:t>
      </w:r>
      <w:r>
        <w:rPr>
          <w:rFonts w:ascii="ＭＳ 明朝" w:hAnsi="ＭＳ 明朝"/>
          <w:color w:val="000000"/>
          <w:sz w:val="24"/>
        </w:rPr>
        <w:t>設定されている</w:t>
      </w:r>
      <w:r>
        <w:rPr>
          <w:rFonts w:ascii="ＭＳ 明朝" w:hAnsi="ＭＳ 明朝" w:hint="eastAsia"/>
          <w:color w:val="000000"/>
          <w:sz w:val="24"/>
        </w:rPr>
        <w:t>事業及び、</w:t>
      </w:r>
      <w:r>
        <w:rPr>
          <w:rFonts w:ascii="ＭＳ 明朝" w:hAnsi="ＭＳ 明朝"/>
          <w:color w:val="000000"/>
          <w:sz w:val="24"/>
        </w:rPr>
        <w:t>一部実施</w:t>
      </w:r>
      <w:r w:rsidR="000A5EED">
        <w:rPr>
          <w:rFonts w:ascii="ＭＳ 明朝" w:hAnsi="ＭＳ 明朝" w:hint="eastAsia"/>
          <w:color w:val="000000"/>
          <w:sz w:val="24"/>
        </w:rPr>
        <w:t>期間</w:t>
      </w:r>
      <w:r>
        <w:rPr>
          <w:rFonts w:ascii="ＭＳ 明朝" w:hAnsi="ＭＳ 明朝"/>
          <w:color w:val="000000"/>
          <w:sz w:val="24"/>
        </w:rPr>
        <w:t>を前倒しした事業について内部点検を実施しました。</w:t>
      </w:r>
    </w:p>
    <w:p w:rsidR="00F6568F" w:rsidRPr="009E75F2" w:rsidRDefault="00F6568F" w:rsidP="00F6568F">
      <w:pPr>
        <w:spacing w:line="300" w:lineRule="auto"/>
        <w:ind w:left="482" w:hangingChars="200" w:hanging="482"/>
        <w:rPr>
          <w:rFonts w:ascii="ＭＳ 明朝" w:hAnsi="ＭＳ 明朝"/>
          <w:b/>
          <w:sz w:val="24"/>
        </w:rPr>
      </w:pPr>
      <w:r w:rsidRPr="009E75F2">
        <w:rPr>
          <w:rFonts w:ascii="ＭＳ 明朝" w:hAnsi="ＭＳ 明朝" w:hint="eastAsia"/>
          <w:b/>
          <w:sz w:val="24"/>
        </w:rPr>
        <w:t>（２）</w:t>
      </w:r>
      <w:r w:rsidR="00402265">
        <w:rPr>
          <w:rFonts w:ascii="ＭＳ 明朝" w:hAnsi="ＭＳ 明朝" w:hint="eastAsia"/>
          <w:b/>
          <w:sz w:val="24"/>
        </w:rPr>
        <w:t>点検</w:t>
      </w:r>
      <w:r w:rsidRPr="009E75F2">
        <w:rPr>
          <w:rFonts w:ascii="ＭＳ 明朝" w:hAnsi="ＭＳ 明朝" w:hint="eastAsia"/>
          <w:b/>
          <w:sz w:val="24"/>
        </w:rPr>
        <w:t>の主体</w:t>
      </w:r>
    </w:p>
    <w:p w:rsidR="00F6568F" w:rsidRDefault="00402265" w:rsidP="00F6568F">
      <w:pPr>
        <w:spacing w:line="300" w:lineRule="auto"/>
        <w:ind w:leftChars="228" w:left="479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対象</w:t>
      </w:r>
      <w:r w:rsidR="00F6568F">
        <w:rPr>
          <w:rFonts w:ascii="ＭＳ 明朝" w:hAnsi="ＭＳ 明朝" w:hint="eastAsia"/>
          <w:sz w:val="24"/>
        </w:rPr>
        <w:t>事業の</w:t>
      </w:r>
      <w:r>
        <w:rPr>
          <w:rFonts w:ascii="ＭＳ 明朝" w:hAnsi="ＭＳ 明朝" w:hint="eastAsia"/>
          <w:sz w:val="24"/>
        </w:rPr>
        <w:t>所管課長が</w:t>
      </w:r>
      <w:r>
        <w:rPr>
          <w:rFonts w:ascii="ＭＳ 明朝" w:hAnsi="ＭＳ 明朝"/>
          <w:sz w:val="24"/>
        </w:rPr>
        <w:t>「取組達成度」及び「今後の課題等」について点検</w:t>
      </w:r>
      <w:r>
        <w:rPr>
          <w:rFonts w:ascii="ＭＳ 明朝" w:hAnsi="ＭＳ 明朝" w:hint="eastAsia"/>
          <w:sz w:val="24"/>
        </w:rPr>
        <w:t>評価</w:t>
      </w:r>
      <w:r>
        <w:rPr>
          <w:rFonts w:ascii="ＭＳ 明朝" w:hAnsi="ＭＳ 明朝"/>
          <w:sz w:val="24"/>
        </w:rPr>
        <w:t>を行った上で、</w:t>
      </w:r>
      <w:r w:rsidR="00F6568F">
        <w:rPr>
          <w:rFonts w:ascii="ＭＳ 明朝" w:hAnsi="ＭＳ 明朝" w:hint="eastAsia"/>
          <w:sz w:val="24"/>
        </w:rPr>
        <w:t>所管部長が</w:t>
      </w:r>
      <w:r>
        <w:rPr>
          <w:rFonts w:ascii="ＭＳ 明朝" w:hAnsi="ＭＳ 明朝" w:hint="eastAsia"/>
          <w:sz w:val="24"/>
        </w:rPr>
        <w:t>点検内容について確認</w:t>
      </w:r>
      <w:r w:rsidR="00F6568F">
        <w:rPr>
          <w:rFonts w:ascii="ＭＳ 明朝" w:hAnsi="ＭＳ 明朝" w:hint="eastAsia"/>
          <w:sz w:val="24"/>
        </w:rPr>
        <w:t>を行いました。</w:t>
      </w:r>
    </w:p>
    <w:p w:rsidR="00F6568F" w:rsidRPr="009E75F2" w:rsidRDefault="00F6568F" w:rsidP="00F6568F">
      <w:pPr>
        <w:spacing w:line="300" w:lineRule="auto"/>
        <w:rPr>
          <w:rFonts w:ascii="ＭＳ 明朝" w:hAnsi="ＭＳ 明朝"/>
          <w:b/>
          <w:sz w:val="24"/>
        </w:rPr>
      </w:pPr>
      <w:r w:rsidRPr="009E75F2">
        <w:rPr>
          <w:rFonts w:ascii="ＭＳ 明朝" w:hAnsi="ＭＳ 明朝" w:hint="eastAsia"/>
          <w:b/>
          <w:sz w:val="24"/>
        </w:rPr>
        <w:t>（３）</w:t>
      </w:r>
      <w:r w:rsidR="00402265">
        <w:rPr>
          <w:rFonts w:ascii="ＭＳ 明朝" w:hAnsi="ＭＳ 明朝" w:hint="eastAsia"/>
          <w:b/>
          <w:sz w:val="24"/>
        </w:rPr>
        <w:t>点検</w:t>
      </w:r>
      <w:r w:rsidRPr="009E75F2">
        <w:rPr>
          <w:rFonts w:ascii="ＭＳ 明朝" w:hAnsi="ＭＳ 明朝" w:hint="eastAsia"/>
          <w:b/>
          <w:sz w:val="24"/>
        </w:rPr>
        <w:t>の手法</w:t>
      </w:r>
    </w:p>
    <w:p w:rsidR="00F6568F" w:rsidRDefault="000A5EED" w:rsidP="00F6568F">
      <w:pPr>
        <w:spacing w:line="300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①「</w:t>
      </w:r>
      <w:r>
        <w:rPr>
          <w:rFonts w:ascii="ＭＳ 明朝" w:hAnsi="ＭＳ 明朝"/>
          <w:sz w:val="24"/>
        </w:rPr>
        <w:t>具体的取り組み内容及び実績」</w:t>
      </w:r>
    </w:p>
    <w:p w:rsidR="00F6568F" w:rsidRDefault="000A5EED" w:rsidP="00F6568F">
      <w:pPr>
        <w:spacing w:line="300" w:lineRule="auto"/>
        <w:ind w:leftChars="228" w:left="479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活動指標の</w:t>
      </w:r>
      <w:r>
        <w:rPr>
          <w:rFonts w:ascii="ＭＳ 明朝" w:hAnsi="ＭＳ 明朝"/>
          <w:sz w:val="24"/>
        </w:rPr>
        <w:t>実施回数等定量的な</w:t>
      </w:r>
      <w:r>
        <w:rPr>
          <w:rFonts w:ascii="ＭＳ 明朝" w:hAnsi="ＭＳ 明朝" w:hint="eastAsia"/>
          <w:sz w:val="24"/>
        </w:rPr>
        <w:t>成果を</w:t>
      </w:r>
      <w:r>
        <w:rPr>
          <w:rFonts w:ascii="ＭＳ 明朝" w:hAnsi="ＭＳ 明朝"/>
          <w:sz w:val="24"/>
        </w:rPr>
        <w:t>記入するとともに、</w:t>
      </w:r>
      <w:r>
        <w:rPr>
          <w:rFonts w:ascii="ＭＳ 明朝" w:hAnsi="ＭＳ 明朝" w:hint="eastAsia"/>
          <w:sz w:val="24"/>
        </w:rPr>
        <w:t>対象</w:t>
      </w:r>
      <w:r w:rsidR="00F6568F" w:rsidRPr="00B46355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への</w:t>
      </w:r>
      <w:r>
        <w:rPr>
          <w:rFonts w:ascii="ＭＳ 明朝" w:hAnsi="ＭＳ 明朝"/>
          <w:sz w:val="24"/>
        </w:rPr>
        <w:t>1年間の取り組み内容について</w:t>
      </w:r>
      <w:r>
        <w:rPr>
          <w:rFonts w:ascii="ＭＳ 明朝" w:hAnsi="ＭＳ 明朝" w:hint="eastAsia"/>
          <w:sz w:val="24"/>
        </w:rPr>
        <w:t>具体的に</w:t>
      </w:r>
      <w:r>
        <w:rPr>
          <w:rFonts w:ascii="ＭＳ 明朝" w:hAnsi="ＭＳ 明朝"/>
          <w:sz w:val="24"/>
        </w:rPr>
        <w:t>記載</w:t>
      </w:r>
      <w:r>
        <w:rPr>
          <w:rFonts w:ascii="ＭＳ 明朝" w:hAnsi="ＭＳ 明朝" w:hint="eastAsia"/>
          <w:sz w:val="24"/>
        </w:rPr>
        <w:t>したうえで</w:t>
      </w:r>
      <w:r>
        <w:rPr>
          <w:rFonts w:ascii="ＭＳ 明朝" w:hAnsi="ＭＳ 明朝"/>
          <w:sz w:val="24"/>
        </w:rPr>
        <w:t>、</w:t>
      </w:r>
      <w:r>
        <w:rPr>
          <w:rFonts w:ascii="ＭＳ 明朝" w:hAnsi="ＭＳ 明朝" w:hint="eastAsia"/>
          <w:sz w:val="24"/>
        </w:rPr>
        <w:t>事業実施により発生した効果を記載しました。</w:t>
      </w:r>
    </w:p>
    <w:p w:rsidR="00F6568F" w:rsidRDefault="000A5EED" w:rsidP="00F6568F">
      <w:pPr>
        <w:spacing w:line="300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②「</w:t>
      </w:r>
      <w:r>
        <w:rPr>
          <w:rFonts w:ascii="ＭＳ 明朝" w:hAnsi="ＭＳ 明朝"/>
          <w:sz w:val="24"/>
        </w:rPr>
        <w:t>取組達成度」</w:t>
      </w:r>
    </w:p>
    <w:p w:rsidR="00F6568F" w:rsidRDefault="000A5EED" w:rsidP="000A5EED">
      <w:pPr>
        <w:spacing w:line="300" w:lineRule="auto"/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活動</w:t>
      </w:r>
      <w:r w:rsidR="00F6568F">
        <w:rPr>
          <w:rFonts w:ascii="ＭＳ 明朝" w:hAnsi="ＭＳ 明朝" w:hint="eastAsia"/>
          <w:sz w:val="24"/>
        </w:rPr>
        <w:t>指標の達成率をおおむねの目安として、事業の実施状況に係る評価を行いました。</w:t>
      </w:r>
    </w:p>
    <w:tbl>
      <w:tblPr>
        <w:tblW w:w="5960" w:type="dxa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0"/>
      </w:tblGrid>
      <w:tr w:rsidR="00F6568F" w:rsidRPr="006E071D" w:rsidTr="00D008F2">
        <w:tc>
          <w:tcPr>
            <w:tcW w:w="5960" w:type="dxa"/>
            <w:shd w:val="clear" w:color="auto" w:fill="auto"/>
          </w:tcPr>
          <w:p w:rsidR="00F6568F" w:rsidRPr="006E071D" w:rsidRDefault="000A5EED" w:rsidP="00D008F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取組達成度</w:t>
            </w:r>
          </w:p>
        </w:tc>
      </w:tr>
      <w:tr w:rsidR="00F6568F" w:rsidRPr="006E071D" w:rsidTr="00D008F2">
        <w:tc>
          <w:tcPr>
            <w:tcW w:w="5960" w:type="dxa"/>
            <w:shd w:val="clear" w:color="auto" w:fill="auto"/>
          </w:tcPr>
          <w:p w:rsidR="00F6568F" w:rsidRPr="006E071D" w:rsidRDefault="00F6568F" w:rsidP="000A5EED">
            <w:pPr>
              <w:rPr>
                <w:rFonts w:ascii="ＭＳ 明朝" w:hAnsi="ＭＳ 明朝"/>
                <w:sz w:val="24"/>
              </w:rPr>
            </w:pPr>
            <w:r w:rsidRPr="006E071D">
              <w:rPr>
                <w:rFonts w:ascii="ＭＳ 明朝" w:hAnsi="ＭＳ 明朝" w:hint="eastAsia"/>
                <w:sz w:val="24"/>
              </w:rPr>
              <w:t>Ａ．</w:t>
            </w:r>
            <w:r w:rsidR="000A5EED">
              <w:rPr>
                <w:rFonts w:ascii="ＭＳ 明朝" w:hAnsi="ＭＳ 明朝" w:hint="eastAsia"/>
                <w:sz w:val="24"/>
              </w:rPr>
              <w:t>達成できた</w:t>
            </w:r>
          </w:p>
        </w:tc>
      </w:tr>
      <w:tr w:rsidR="00F6568F" w:rsidRPr="006E071D" w:rsidTr="00D008F2">
        <w:tc>
          <w:tcPr>
            <w:tcW w:w="5960" w:type="dxa"/>
            <w:shd w:val="clear" w:color="auto" w:fill="auto"/>
          </w:tcPr>
          <w:p w:rsidR="00F6568F" w:rsidRPr="006E071D" w:rsidRDefault="00F6568F" w:rsidP="000A5EED">
            <w:pPr>
              <w:rPr>
                <w:rFonts w:ascii="ＭＳ 明朝" w:hAnsi="ＭＳ 明朝"/>
                <w:sz w:val="24"/>
              </w:rPr>
            </w:pPr>
            <w:r w:rsidRPr="006E071D">
              <w:rPr>
                <w:rFonts w:ascii="ＭＳ 明朝" w:hAnsi="ＭＳ 明朝" w:hint="eastAsia"/>
                <w:sz w:val="24"/>
              </w:rPr>
              <w:t>Ｂ．概ね達成</w:t>
            </w:r>
            <w:r w:rsidR="000A5EED">
              <w:rPr>
                <w:rFonts w:ascii="ＭＳ 明朝" w:hAnsi="ＭＳ 明朝" w:hint="eastAsia"/>
                <w:sz w:val="24"/>
              </w:rPr>
              <w:t>できた</w:t>
            </w:r>
          </w:p>
        </w:tc>
      </w:tr>
      <w:tr w:rsidR="00F6568F" w:rsidRPr="006E071D" w:rsidTr="00D008F2">
        <w:tc>
          <w:tcPr>
            <w:tcW w:w="5960" w:type="dxa"/>
            <w:shd w:val="clear" w:color="auto" w:fill="auto"/>
          </w:tcPr>
          <w:p w:rsidR="00F6568F" w:rsidRPr="006E071D" w:rsidRDefault="00F6568F" w:rsidP="000A5EED">
            <w:pPr>
              <w:rPr>
                <w:rFonts w:ascii="ＭＳ 明朝" w:hAnsi="ＭＳ 明朝"/>
                <w:sz w:val="24"/>
              </w:rPr>
            </w:pPr>
            <w:r w:rsidRPr="006E071D">
              <w:rPr>
                <w:rFonts w:ascii="ＭＳ 明朝" w:hAnsi="ＭＳ 明朝" w:hint="eastAsia"/>
                <w:sz w:val="24"/>
              </w:rPr>
              <w:t>Ｃ．達成</w:t>
            </w:r>
            <w:r w:rsidR="000A5EED">
              <w:rPr>
                <w:rFonts w:ascii="ＭＳ 明朝" w:hAnsi="ＭＳ 明朝" w:hint="eastAsia"/>
                <w:sz w:val="24"/>
              </w:rPr>
              <w:t>できなかった</w:t>
            </w:r>
          </w:p>
        </w:tc>
      </w:tr>
    </w:tbl>
    <w:p w:rsidR="00F6568F" w:rsidRDefault="000A5EED" w:rsidP="00F6568F">
      <w:pPr>
        <w:spacing w:line="300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③「今後の課題等」</w:t>
      </w:r>
    </w:p>
    <w:p w:rsidR="00F6568F" w:rsidRPr="007D77C5" w:rsidRDefault="00F6568F" w:rsidP="00B86805">
      <w:pPr>
        <w:spacing w:line="300" w:lineRule="auto"/>
        <w:ind w:leftChars="228" w:left="47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0A5EED">
        <w:rPr>
          <w:rFonts w:ascii="ＭＳ 明朝" w:hAnsi="ＭＳ 明朝" w:hint="eastAsia"/>
          <w:sz w:val="24"/>
        </w:rPr>
        <w:t>取組達成度</w:t>
      </w:r>
      <w:r>
        <w:rPr>
          <w:rFonts w:ascii="ＭＳ 明朝" w:hAnsi="ＭＳ 明朝" w:hint="eastAsia"/>
          <w:sz w:val="24"/>
        </w:rPr>
        <w:t>を踏まえ、</w:t>
      </w:r>
      <w:r w:rsidR="000A5EED">
        <w:rPr>
          <w:rFonts w:ascii="ＭＳ 明朝" w:hAnsi="ＭＳ 明朝" w:hint="eastAsia"/>
          <w:sz w:val="24"/>
        </w:rPr>
        <w:t>今後の事業の</w:t>
      </w:r>
      <w:r w:rsidR="000A5EED">
        <w:rPr>
          <w:rFonts w:ascii="ＭＳ 明朝" w:hAnsi="ＭＳ 明朝"/>
          <w:sz w:val="24"/>
        </w:rPr>
        <w:t>方向性について記載するとともに、今後の課題や具体的な取組方針</w:t>
      </w:r>
      <w:r w:rsidR="000A5EED">
        <w:rPr>
          <w:rFonts w:ascii="ＭＳ 明朝" w:hAnsi="ＭＳ 明朝" w:hint="eastAsia"/>
          <w:sz w:val="24"/>
        </w:rPr>
        <w:t>及び、活動指標等を変更する場合</w:t>
      </w:r>
      <w:r w:rsidR="000A5EED">
        <w:rPr>
          <w:rFonts w:ascii="ＭＳ 明朝" w:hAnsi="ＭＳ 明朝"/>
          <w:sz w:val="24"/>
        </w:rPr>
        <w:t>、その内容を記載しました。</w:t>
      </w:r>
    </w:p>
    <w:tbl>
      <w:tblPr>
        <w:tblW w:w="5960" w:type="dxa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0"/>
      </w:tblGrid>
      <w:tr w:rsidR="00F6568F" w:rsidRPr="006E071D" w:rsidTr="00D008F2">
        <w:tc>
          <w:tcPr>
            <w:tcW w:w="5960" w:type="dxa"/>
            <w:shd w:val="clear" w:color="auto" w:fill="auto"/>
          </w:tcPr>
          <w:p w:rsidR="00F6568F" w:rsidRPr="006E071D" w:rsidRDefault="00B86805" w:rsidP="00D008F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今後の事業の方向性</w:t>
            </w:r>
          </w:p>
        </w:tc>
      </w:tr>
      <w:tr w:rsidR="00F6568F" w:rsidRPr="006E071D" w:rsidTr="00D008F2">
        <w:tc>
          <w:tcPr>
            <w:tcW w:w="5960" w:type="dxa"/>
            <w:shd w:val="clear" w:color="auto" w:fill="auto"/>
          </w:tcPr>
          <w:p w:rsidR="00F6568F" w:rsidRPr="006E071D" w:rsidRDefault="00B86805" w:rsidP="00B868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継続．今後も同程度に継続する</w:t>
            </w:r>
          </w:p>
        </w:tc>
      </w:tr>
      <w:tr w:rsidR="00F6568F" w:rsidRPr="006E071D" w:rsidTr="00D008F2">
        <w:tc>
          <w:tcPr>
            <w:tcW w:w="5960" w:type="dxa"/>
            <w:shd w:val="clear" w:color="auto" w:fill="auto"/>
          </w:tcPr>
          <w:p w:rsidR="00F6568F" w:rsidRPr="006E071D" w:rsidRDefault="00B86805" w:rsidP="00B8680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完了．目標を達成し</w:t>
            </w:r>
            <w:r>
              <w:rPr>
                <w:rFonts w:ascii="ＭＳ 明朝" w:hAnsi="ＭＳ 明朝"/>
                <w:sz w:val="24"/>
              </w:rPr>
              <w:t>事業を完了させる</w:t>
            </w:r>
          </w:p>
        </w:tc>
      </w:tr>
      <w:tr w:rsidR="00F6568F" w:rsidRPr="006E071D" w:rsidTr="00D008F2">
        <w:tc>
          <w:tcPr>
            <w:tcW w:w="5960" w:type="dxa"/>
            <w:shd w:val="clear" w:color="auto" w:fill="auto"/>
          </w:tcPr>
          <w:p w:rsidR="00F6568F" w:rsidRPr="006E071D" w:rsidRDefault="00B86805" w:rsidP="00D008F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変更．</w:t>
            </w:r>
            <w:r>
              <w:rPr>
                <w:rFonts w:ascii="ＭＳ 明朝" w:hAnsi="ＭＳ 明朝"/>
                <w:sz w:val="24"/>
              </w:rPr>
              <w:t>活動指標</w:t>
            </w:r>
            <w:r>
              <w:rPr>
                <w:rFonts w:ascii="ＭＳ 明朝" w:hAnsi="ＭＳ 明朝" w:hint="eastAsia"/>
                <w:sz w:val="24"/>
              </w:rPr>
              <w:t>等</w:t>
            </w:r>
            <w:r>
              <w:rPr>
                <w:rFonts w:ascii="ＭＳ 明朝" w:hAnsi="ＭＳ 明朝"/>
                <w:sz w:val="24"/>
              </w:rPr>
              <w:t>の変更を行う</w:t>
            </w:r>
            <w:r>
              <w:rPr>
                <w:rFonts w:ascii="ＭＳ 明朝" w:hAnsi="ＭＳ 明朝" w:hint="eastAsia"/>
                <w:sz w:val="24"/>
              </w:rPr>
              <w:t>（増加・減少含む）</w:t>
            </w:r>
          </w:p>
        </w:tc>
      </w:tr>
      <w:tr w:rsidR="00F6568F" w:rsidRPr="006E071D" w:rsidTr="00D008F2">
        <w:tc>
          <w:tcPr>
            <w:tcW w:w="5960" w:type="dxa"/>
            <w:shd w:val="clear" w:color="auto" w:fill="auto"/>
          </w:tcPr>
          <w:p w:rsidR="00F6568F" w:rsidRPr="006E071D" w:rsidRDefault="00B86805" w:rsidP="00D008F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廃止．</w:t>
            </w:r>
            <w:r>
              <w:rPr>
                <w:rFonts w:ascii="ＭＳ 明朝" w:hAnsi="ＭＳ 明朝"/>
                <w:sz w:val="24"/>
              </w:rPr>
              <w:t>実施期間中に</w:t>
            </w:r>
            <w:r>
              <w:rPr>
                <w:rFonts w:ascii="ＭＳ 明朝" w:hAnsi="ＭＳ 明朝" w:hint="eastAsia"/>
                <w:sz w:val="24"/>
              </w:rPr>
              <w:t>事業を廃止する</w:t>
            </w:r>
          </w:p>
        </w:tc>
      </w:tr>
    </w:tbl>
    <w:p w:rsidR="00B86805" w:rsidRDefault="00B86805" w:rsidP="00F6568F">
      <w:pPr>
        <w:rPr>
          <w:rFonts w:ascii="HG丸ｺﾞｼｯｸM-PRO" w:eastAsia="HG丸ｺﾞｼｯｸM-PRO" w:hAnsi="ＭＳ Ｐ明朝"/>
          <w:b/>
          <w:sz w:val="36"/>
          <w:szCs w:val="36"/>
        </w:rPr>
      </w:pPr>
    </w:p>
    <w:p w:rsidR="00F6568F" w:rsidRDefault="00F6568F" w:rsidP="00B86805">
      <w:pPr>
        <w:ind w:firstLineChars="100" w:firstLine="361"/>
        <w:jc w:val="center"/>
        <w:rPr>
          <w:rFonts w:ascii="HG丸ｺﾞｼｯｸM-PRO" w:eastAsia="HG丸ｺﾞｼｯｸM-PRO" w:hAnsi="ＭＳ Ｐ明朝"/>
          <w:b/>
          <w:noProof/>
          <w:sz w:val="36"/>
          <w:szCs w:val="36"/>
        </w:rPr>
      </w:pPr>
      <w:r>
        <w:rPr>
          <w:rFonts w:ascii="HG丸ｺﾞｼｯｸM-PRO" w:eastAsia="HG丸ｺﾞｼｯｸM-PRO" w:hAnsi="ＭＳ Ｐ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57200"/>
                <wp:effectExtent l="13335" t="12700" r="15240" b="15875"/>
                <wp:wrapNone/>
                <wp:docPr id="48" name="角丸四角形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11A3A7" id="角丸四角形 48" o:spid="_x0000_s1026" style="position:absolute;left:0;text-align:left;margin-left:0;margin-top:0;width:423pt;height:3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" fillcolor="#9cf" strokeweight="2pt">
                <v:textbox inset="5.85pt,.7pt,5.85pt,.7pt"/>
              </v:roundrect>
            </w:pict>
          </mc:Fallback>
        </mc:AlternateContent>
      </w:r>
      <w:r w:rsidR="00B86805">
        <w:rPr>
          <w:rFonts w:ascii="HG丸ｺﾞｼｯｸM-PRO" w:eastAsia="HG丸ｺﾞｼｯｸM-PRO" w:hAnsi="ＭＳ Ｐ明朝" w:hint="eastAsia"/>
          <w:b/>
          <w:sz w:val="36"/>
          <w:szCs w:val="36"/>
        </w:rPr>
        <w:t>点検</w:t>
      </w:r>
      <w:r>
        <w:rPr>
          <w:rFonts w:ascii="HG丸ｺﾞｼｯｸM-PRO" w:eastAsia="HG丸ｺﾞｼｯｸM-PRO" w:hAnsi="ＭＳ Ｐ明朝" w:hint="eastAsia"/>
          <w:b/>
          <w:sz w:val="36"/>
          <w:szCs w:val="36"/>
        </w:rPr>
        <w:t>結果の概要</w:t>
      </w:r>
    </w:p>
    <w:p w:rsidR="00F6568F" w:rsidRDefault="00F6568F" w:rsidP="00F6568F">
      <w:pPr>
        <w:rPr>
          <w:rFonts w:ascii="ＭＳ Ｐゴシック" w:eastAsia="ＭＳ Ｐゴシック" w:hAnsi="ＭＳ Ｐゴシック"/>
          <w:b/>
          <w:sz w:val="24"/>
        </w:rPr>
      </w:pPr>
    </w:p>
    <w:p w:rsidR="00F6568F" w:rsidRPr="009E75F2" w:rsidRDefault="00F6568F" w:rsidP="00F6568F">
      <w:pPr>
        <w:rPr>
          <w:rFonts w:ascii="ＭＳ 明朝" w:hAnsi="ＭＳ 明朝"/>
          <w:b/>
          <w:sz w:val="24"/>
        </w:rPr>
      </w:pPr>
    </w:p>
    <w:tbl>
      <w:tblPr>
        <w:tblW w:w="8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993"/>
        <w:gridCol w:w="871"/>
        <w:gridCol w:w="707"/>
        <w:gridCol w:w="784"/>
        <w:gridCol w:w="850"/>
        <w:gridCol w:w="993"/>
        <w:gridCol w:w="850"/>
        <w:gridCol w:w="992"/>
      </w:tblGrid>
      <w:tr w:rsidR="00D419D5" w:rsidRPr="006E071D" w:rsidTr="00E66C7D">
        <w:tc>
          <w:tcPr>
            <w:tcW w:w="1588" w:type="dxa"/>
            <w:vMerge w:val="restart"/>
            <w:shd w:val="clear" w:color="auto" w:fill="auto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分野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事業数</w:t>
            </w:r>
          </w:p>
        </w:tc>
        <w:tc>
          <w:tcPr>
            <w:tcW w:w="2362" w:type="dxa"/>
            <w:gridSpan w:val="3"/>
            <w:shd w:val="clear" w:color="auto" w:fill="auto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取組達成度</w:t>
            </w:r>
          </w:p>
        </w:tc>
        <w:tc>
          <w:tcPr>
            <w:tcW w:w="3685" w:type="dxa"/>
            <w:gridSpan w:val="4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今後の方向性</w:t>
            </w:r>
          </w:p>
        </w:tc>
      </w:tr>
      <w:tr w:rsidR="00D419D5" w:rsidRPr="006E071D" w:rsidTr="00E66C7D">
        <w:tc>
          <w:tcPr>
            <w:tcW w:w="1588" w:type="dxa"/>
            <w:vMerge/>
            <w:shd w:val="clear" w:color="auto" w:fill="auto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871" w:type="dxa"/>
            <w:shd w:val="clear" w:color="auto" w:fill="auto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A</w:t>
            </w:r>
          </w:p>
        </w:tc>
        <w:tc>
          <w:tcPr>
            <w:tcW w:w="707" w:type="dxa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B</w:t>
            </w:r>
          </w:p>
        </w:tc>
        <w:tc>
          <w:tcPr>
            <w:tcW w:w="784" w:type="dxa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C</w:t>
            </w:r>
          </w:p>
        </w:tc>
        <w:tc>
          <w:tcPr>
            <w:tcW w:w="850" w:type="dxa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継続</w:t>
            </w:r>
          </w:p>
        </w:tc>
        <w:tc>
          <w:tcPr>
            <w:tcW w:w="993" w:type="dxa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完了</w:t>
            </w:r>
          </w:p>
        </w:tc>
        <w:tc>
          <w:tcPr>
            <w:tcW w:w="850" w:type="dxa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変更</w:t>
            </w:r>
          </w:p>
        </w:tc>
        <w:tc>
          <w:tcPr>
            <w:tcW w:w="992" w:type="dxa"/>
          </w:tcPr>
          <w:p w:rsidR="00D419D5" w:rsidRPr="00D419D5" w:rsidRDefault="00D419D5" w:rsidP="00D008F2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廃止</w:t>
            </w:r>
          </w:p>
        </w:tc>
      </w:tr>
      <w:tr w:rsidR="00D419D5" w:rsidRPr="006E071D" w:rsidTr="00E66C7D">
        <w:tc>
          <w:tcPr>
            <w:tcW w:w="1588" w:type="dxa"/>
            <w:shd w:val="clear" w:color="auto" w:fill="auto"/>
          </w:tcPr>
          <w:p w:rsidR="00D419D5" w:rsidRPr="00D419D5" w:rsidRDefault="00D419D5" w:rsidP="00D008F2">
            <w:pPr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農業振興</w:t>
            </w:r>
          </w:p>
        </w:tc>
        <w:tc>
          <w:tcPr>
            <w:tcW w:w="993" w:type="dxa"/>
            <w:shd w:val="clear" w:color="auto" w:fill="auto"/>
          </w:tcPr>
          <w:p w:rsidR="00D419D5" w:rsidRPr="00D419D5" w:rsidRDefault="00B04795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１８</w:t>
            </w:r>
          </w:p>
        </w:tc>
        <w:tc>
          <w:tcPr>
            <w:tcW w:w="871" w:type="dxa"/>
            <w:shd w:val="clear" w:color="auto" w:fill="auto"/>
          </w:tcPr>
          <w:p w:rsidR="00D419D5" w:rsidRPr="00D419D5" w:rsidRDefault="00B04795" w:rsidP="00D008F2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１８</w:t>
            </w:r>
          </w:p>
        </w:tc>
        <w:tc>
          <w:tcPr>
            <w:tcW w:w="707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784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850" w:type="dxa"/>
          </w:tcPr>
          <w:p w:rsidR="00D419D5" w:rsidRPr="00D419D5" w:rsidRDefault="00B04795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１８</w:t>
            </w:r>
          </w:p>
        </w:tc>
        <w:tc>
          <w:tcPr>
            <w:tcW w:w="993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850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992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</w:tr>
      <w:tr w:rsidR="00D419D5" w:rsidRPr="006E071D" w:rsidTr="00E66C7D">
        <w:tc>
          <w:tcPr>
            <w:tcW w:w="1588" w:type="dxa"/>
            <w:shd w:val="clear" w:color="auto" w:fill="auto"/>
          </w:tcPr>
          <w:p w:rsidR="00D419D5" w:rsidRPr="00D419D5" w:rsidRDefault="00D419D5" w:rsidP="00D008F2">
            <w:pPr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商業振興</w:t>
            </w:r>
          </w:p>
        </w:tc>
        <w:tc>
          <w:tcPr>
            <w:tcW w:w="993" w:type="dxa"/>
            <w:shd w:val="clear" w:color="auto" w:fill="auto"/>
          </w:tcPr>
          <w:p w:rsidR="00D419D5" w:rsidRPr="00D419D5" w:rsidRDefault="004C7261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２５</w:t>
            </w:r>
          </w:p>
        </w:tc>
        <w:tc>
          <w:tcPr>
            <w:tcW w:w="871" w:type="dxa"/>
            <w:shd w:val="clear" w:color="auto" w:fill="auto"/>
          </w:tcPr>
          <w:p w:rsidR="00D419D5" w:rsidRPr="00D419D5" w:rsidRDefault="00E66C7D" w:rsidP="00D008F2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２２</w:t>
            </w:r>
          </w:p>
        </w:tc>
        <w:tc>
          <w:tcPr>
            <w:tcW w:w="707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784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850" w:type="dxa"/>
          </w:tcPr>
          <w:p w:rsidR="00D419D5" w:rsidRPr="00D419D5" w:rsidRDefault="00E66C7D" w:rsidP="003C79A8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</w:t>
            </w:r>
            <w:r w:rsidR="003C79A8">
              <w:rPr>
                <w:rFonts w:ascii="ＭＳ 明朝" w:hAnsi="ＭＳ 明朝" w:hint="eastAsia"/>
                <w:sz w:val="28"/>
                <w:szCs w:val="28"/>
              </w:rPr>
              <w:t>５</w:t>
            </w:r>
          </w:p>
        </w:tc>
        <w:tc>
          <w:tcPr>
            <w:tcW w:w="993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850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992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</w:tr>
      <w:tr w:rsidR="00D419D5" w:rsidRPr="006E071D" w:rsidTr="00E66C7D">
        <w:tc>
          <w:tcPr>
            <w:tcW w:w="1588" w:type="dxa"/>
            <w:shd w:val="clear" w:color="auto" w:fill="auto"/>
          </w:tcPr>
          <w:p w:rsidR="00D419D5" w:rsidRPr="00D419D5" w:rsidRDefault="00D419D5" w:rsidP="00D008F2">
            <w:pPr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工業振興</w:t>
            </w:r>
          </w:p>
        </w:tc>
        <w:tc>
          <w:tcPr>
            <w:tcW w:w="993" w:type="dxa"/>
            <w:shd w:val="clear" w:color="auto" w:fill="auto"/>
          </w:tcPr>
          <w:p w:rsidR="00D419D5" w:rsidRPr="00D419D5" w:rsidRDefault="004C7261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２５</w:t>
            </w:r>
          </w:p>
        </w:tc>
        <w:tc>
          <w:tcPr>
            <w:tcW w:w="871" w:type="dxa"/>
            <w:shd w:val="clear" w:color="auto" w:fill="auto"/>
          </w:tcPr>
          <w:p w:rsidR="00D419D5" w:rsidRPr="00D419D5" w:rsidRDefault="00E66C7D" w:rsidP="00D008F2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２０</w:t>
            </w:r>
          </w:p>
        </w:tc>
        <w:tc>
          <w:tcPr>
            <w:tcW w:w="707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３</w:t>
            </w:r>
          </w:p>
        </w:tc>
        <w:tc>
          <w:tcPr>
            <w:tcW w:w="784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850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２４</w:t>
            </w:r>
          </w:p>
        </w:tc>
        <w:tc>
          <w:tcPr>
            <w:tcW w:w="993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850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992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</w:tr>
      <w:tr w:rsidR="00D419D5" w:rsidRPr="006E071D" w:rsidTr="00E66C7D">
        <w:tc>
          <w:tcPr>
            <w:tcW w:w="1588" w:type="dxa"/>
            <w:shd w:val="clear" w:color="auto" w:fill="auto"/>
          </w:tcPr>
          <w:p w:rsidR="00D419D5" w:rsidRPr="00D419D5" w:rsidRDefault="00D419D5" w:rsidP="00D008F2">
            <w:pPr>
              <w:rPr>
                <w:rFonts w:ascii="ＭＳ 明朝" w:hAnsi="ＭＳ 明朝"/>
                <w:sz w:val="28"/>
                <w:szCs w:val="28"/>
              </w:rPr>
            </w:pPr>
            <w:r w:rsidRPr="00D419D5">
              <w:rPr>
                <w:rFonts w:ascii="ＭＳ 明朝" w:hAnsi="ＭＳ 明朝" w:hint="eastAsia"/>
                <w:sz w:val="28"/>
                <w:szCs w:val="28"/>
              </w:rPr>
              <w:t>観光振興</w:t>
            </w:r>
          </w:p>
        </w:tc>
        <w:tc>
          <w:tcPr>
            <w:tcW w:w="993" w:type="dxa"/>
            <w:shd w:val="clear" w:color="auto" w:fill="auto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２７</w:t>
            </w:r>
          </w:p>
        </w:tc>
        <w:tc>
          <w:tcPr>
            <w:tcW w:w="871" w:type="dxa"/>
            <w:shd w:val="clear" w:color="auto" w:fill="auto"/>
          </w:tcPr>
          <w:p w:rsidR="00D419D5" w:rsidRPr="00D419D5" w:rsidRDefault="00E66C7D" w:rsidP="00D008F2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２５</w:t>
            </w:r>
          </w:p>
        </w:tc>
        <w:tc>
          <w:tcPr>
            <w:tcW w:w="707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784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850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２７</w:t>
            </w:r>
          </w:p>
        </w:tc>
        <w:tc>
          <w:tcPr>
            <w:tcW w:w="993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850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  <w:tc>
          <w:tcPr>
            <w:tcW w:w="992" w:type="dxa"/>
          </w:tcPr>
          <w:p w:rsidR="00D419D5" w:rsidRPr="00D419D5" w:rsidRDefault="00E66C7D" w:rsidP="00D008F2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０</w:t>
            </w:r>
          </w:p>
        </w:tc>
      </w:tr>
    </w:tbl>
    <w:p w:rsidR="00F6568F" w:rsidRPr="00E66C7D" w:rsidRDefault="00E66C7D" w:rsidP="00F6568F">
      <w:pPr>
        <w:numPr>
          <w:ilvl w:val="0"/>
          <w:numId w:val="34"/>
        </w:numPr>
        <w:spacing w:line="300" w:lineRule="auto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Cs w:val="21"/>
        </w:rPr>
        <w:t>事業は分野内、</w:t>
      </w:r>
      <w:r>
        <w:rPr>
          <w:rFonts w:ascii="ＭＳ 明朝" w:hAnsi="ＭＳ 明朝"/>
          <w:szCs w:val="21"/>
        </w:rPr>
        <w:t>分野間で重複するもの</w:t>
      </w:r>
      <w:r w:rsidR="00B04795">
        <w:rPr>
          <w:rFonts w:ascii="ＭＳ 明朝" w:hAnsi="ＭＳ 明朝" w:hint="eastAsia"/>
          <w:szCs w:val="21"/>
        </w:rPr>
        <w:t>が</w:t>
      </w:r>
      <w:r>
        <w:rPr>
          <w:rFonts w:ascii="ＭＳ 明朝" w:hAnsi="ＭＳ 明朝"/>
          <w:szCs w:val="21"/>
        </w:rPr>
        <w:t>あります。</w:t>
      </w:r>
    </w:p>
    <w:p w:rsidR="00E66C7D" w:rsidRPr="004C7261" w:rsidRDefault="004C7261" w:rsidP="004C7261">
      <w:pPr>
        <w:pStyle w:val="a7"/>
        <w:numPr>
          <w:ilvl w:val="0"/>
          <w:numId w:val="34"/>
        </w:numPr>
        <w:spacing w:line="300" w:lineRule="auto"/>
        <w:ind w:leftChars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事業数は平成28年度に</w:t>
      </w:r>
      <w:r>
        <w:rPr>
          <w:rFonts w:ascii="ＭＳ 明朝" w:hAnsi="ＭＳ 明朝" w:hint="eastAsia"/>
          <w:szCs w:val="21"/>
        </w:rPr>
        <w:t>活動指標が設定されている事業</w:t>
      </w:r>
      <w:r>
        <w:rPr>
          <w:rFonts w:ascii="ＭＳ 明朝" w:hAnsi="ＭＳ 明朝"/>
          <w:szCs w:val="21"/>
        </w:rPr>
        <w:t>のみの数です。</w:t>
      </w:r>
    </w:p>
    <w:p w:rsidR="00E66C7D" w:rsidRDefault="00E66C7D" w:rsidP="00E66C7D">
      <w:pPr>
        <w:spacing w:line="300" w:lineRule="auto"/>
        <w:rPr>
          <w:rFonts w:ascii="ＭＳ 明朝" w:hAnsi="ＭＳ 明朝"/>
          <w:szCs w:val="21"/>
        </w:rPr>
      </w:pPr>
    </w:p>
    <w:p w:rsidR="00E66C7D" w:rsidRDefault="00E66C7D" w:rsidP="00E66C7D">
      <w:pPr>
        <w:spacing w:line="300" w:lineRule="auto"/>
        <w:rPr>
          <w:rFonts w:ascii="ＭＳ 明朝" w:hAnsi="ＭＳ 明朝"/>
          <w:szCs w:val="21"/>
        </w:rPr>
      </w:pPr>
    </w:p>
    <w:p w:rsidR="00E66C7D" w:rsidRDefault="00E66C7D" w:rsidP="00E66C7D">
      <w:pPr>
        <w:spacing w:line="300" w:lineRule="auto"/>
        <w:rPr>
          <w:rFonts w:ascii="ＭＳ 明朝" w:hAnsi="ＭＳ 明朝"/>
          <w:szCs w:val="21"/>
        </w:rPr>
      </w:pPr>
    </w:p>
    <w:p w:rsidR="00E66C7D" w:rsidRDefault="00E66C7D" w:rsidP="00E66C7D">
      <w:pPr>
        <w:spacing w:line="300" w:lineRule="auto"/>
        <w:rPr>
          <w:rFonts w:ascii="ＭＳ 明朝" w:hAnsi="ＭＳ 明朝"/>
          <w:szCs w:val="21"/>
        </w:rPr>
      </w:pPr>
    </w:p>
    <w:p w:rsidR="00E66C7D" w:rsidRDefault="00E66C7D" w:rsidP="00E66C7D">
      <w:pPr>
        <w:spacing w:line="300" w:lineRule="auto"/>
        <w:rPr>
          <w:rFonts w:ascii="ＭＳ 明朝" w:hAnsi="ＭＳ 明朝"/>
          <w:szCs w:val="21"/>
        </w:rPr>
      </w:pPr>
    </w:p>
    <w:p w:rsidR="00E66C7D" w:rsidRDefault="00E66C7D" w:rsidP="00E66C7D">
      <w:pPr>
        <w:spacing w:line="300" w:lineRule="auto"/>
        <w:rPr>
          <w:rFonts w:ascii="ＭＳ 明朝" w:hAnsi="ＭＳ 明朝"/>
          <w:szCs w:val="21"/>
        </w:rPr>
      </w:pPr>
    </w:p>
    <w:p w:rsidR="00E66C7D" w:rsidRDefault="00E66C7D" w:rsidP="00E66C7D">
      <w:pPr>
        <w:spacing w:line="300" w:lineRule="auto"/>
        <w:rPr>
          <w:rFonts w:ascii="ＭＳ 明朝" w:hAnsi="ＭＳ 明朝"/>
          <w:szCs w:val="21"/>
        </w:rPr>
      </w:pPr>
    </w:p>
    <w:p w:rsidR="00E66C7D" w:rsidRDefault="00E66C7D" w:rsidP="00E66C7D">
      <w:pPr>
        <w:spacing w:line="300" w:lineRule="auto"/>
        <w:rPr>
          <w:rFonts w:ascii="ＭＳ 明朝" w:hAnsi="ＭＳ 明朝"/>
          <w:szCs w:val="21"/>
        </w:rPr>
      </w:pPr>
    </w:p>
    <w:sectPr w:rsidR="00E66C7D" w:rsidSect="00D1567D">
      <w:footerReference w:type="default" r:id="rId8"/>
      <w:pgSz w:w="11906" w:h="16838"/>
      <w:pgMar w:top="1985" w:right="1701" w:bottom="1701" w:left="1701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9D5" w:rsidRDefault="00D419D5" w:rsidP="00B335D3">
      <w:r>
        <w:separator/>
      </w:r>
    </w:p>
  </w:endnote>
  <w:endnote w:type="continuationSeparator" w:id="0">
    <w:p w:rsidR="00D419D5" w:rsidRDefault="00D419D5" w:rsidP="00B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D5" w:rsidRDefault="00D419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9D5" w:rsidRDefault="00D419D5" w:rsidP="00B335D3">
      <w:r>
        <w:separator/>
      </w:r>
    </w:p>
  </w:footnote>
  <w:footnote w:type="continuationSeparator" w:id="0">
    <w:p w:rsidR="00D419D5" w:rsidRDefault="00D419D5" w:rsidP="00B3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2B5"/>
    <w:multiLevelType w:val="hybridMultilevel"/>
    <w:tmpl w:val="DB20EBD8"/>
    <w:lvl w:ilvl="0" w:tplc="96129E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01AB7"/>
    <w:multiLevelType w:val="hybridMultilevel"/>
    <w:tmpl w:val="18C6C040"/>
    <w:lvl w:ilvl="0" w:tplc="4270233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0B42055B"/>
    <w:multiLevelType w:val="hybridMultilevel"/>
    <w:tmpl w:val="CF5EFDF2"/>
    <w:lvl w:ilvl="0" w:tplc="3D66FF6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083F6D"/>
    <w:multiLevelType w:val="multilevel"/>
    <w:tmpl w:val="3184E7F2"/>
    <w:lvl w:ilvl="0">
      <w:start w:val="1"/>
      <w:numFmt w:val="decimalEnclosedCircle"/>
      <w:lvlText w:val="%1"/>
      <w:lvlJc w:val="left"/>
      <w:pPr>
        <w:tabs>
          <w:tab w:val="num" w:pos="1559"/>
        </w:tabs>
        <w:ind w:left="1559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E406A09"/>
    <w:multiLevelType w:val="hybridMultilevel"/>
    <w:tmpl w:val="C7DA69CA"/>
    <w:lvl w:ilvl="0" w:tplc="D2209872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2C46A8"/>
    <w:multiLevelType w:val="hybridMultilevel"/>
    <w:tmpl w:val="418E7920"/>
    <w:lvl w:ilvl="0" w:tplc="7D54947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9A3F81"/>
    <w:multiLevelType w:val="hybridMultilevel"/>
    <w:tmpl w:val="097AE8DA"/>
    <w:lvl w:ilvl="0" w:tplc="F56CD3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285079"/>
    <w:multiLevelType w:val="hybridMultilevel"/>
    <w:tmpl w:val="4CBC1D86"/>
    <w:lvl w:ilvl="0" w:tplc="44AA9FD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9442E"/>
    <w:multiLevelType w:val="hybridMultilevel"/>
    <w:tmpl w:val="FF68C0D0"/>
    <w:lvl w:ilvl="0" w:tplc="D61CAE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D67499"/>
    <w:multiLevelType w:val="hybridMultilevel"/>
    <w:tmpl w:val="AE30DA14"/>
    <w:lvl w:ilvl="0" w:tplc="D9146B2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047F92"/>
    <w:multiLevelType w:val="multilevel"/>
    <w:tmpl w:val="DB20EB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0003F4A"/>
    <w:multiLevelType w:val="hybridMultilevel"/>
    <w:tmpl w:val="D4CAFF4C"/>
    <w:lvl w:ilvl="0" w:tplc="960CB56E">
      <w:start w:val="5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2" w15:restartNumberingAfterBreak="0">
    <w:nsid w:val="355F3076"/>
    <w:multiLevelType w:val="hybridMultilevel"/>
    <w:tmpl w:val="D5A22F18"/>
    <w:lvl w:ilvl="0" w:tplc="91F00748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8CE6AB6"/>
    <w:multiLevelType w:val="hybridMultilevel"/>
    <w:tmpl w:val="B6380A34"/>
    <w:lvl w:ilvl="0" w:tplc="1B20F7A2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AC37987"/>
    <w:multiLevelType w:val="hybridMultilevel"/>
    <w:tmpl w:val="1AC69224"/>
    <w:lvl w:ilvl="0" w:tplc="93D038B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72031"/>
    <w:multiLevelType w:val="multilevel"/>
    <w:tmpl w:val="DB20EBD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EE1810"/>
    <w:multiLevelType w:val="hybridMultilevel"/>
    <w:tmpl w:val="C602F020"/>
    <w:lvl w:ilvl="0" w:tplc="EB444BC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42A87529"/>
    <w:multiLevelType w:val="hybridMultilevel"/>
    <w:tmpl w:val="090C5764"/>
    <w:lvl w:ilvl="0" w:tplc="213C5DB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F44823"/>
    <w:multiLevelType w:val="hybridMultilevel"/>
    <w:tmpl w:val="3184E7F2"/>
    <w:lvl w:ilvl="0" w:tplc="FC7A5742">
      <w:start w:val="1"/>
      <w:numFmt w:val="decimalEnclosedCircle"/>
      <w:lvlText w:val="%1"/>
      <w:lvlJc w:val="left"/>
      <w:pPr>
        <w:tabs>
          <w:tab w:val="num" w:pos="1559"/>
        </w:tabs>
        <w:ind w:left="1559" w:hanging="35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34B4B93"/>
    <w:multiLevelType w:val="hybridMultilevel"/>
    <w:tmpl w:val="033C7F7E"/>
    <w:lvl w:ilvl="0" w:tplc="213C5DB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DF54E2"/>
    <w:multiLevelType w:val="multilevel"/>
    <w:tmpl w:val="3184E7F2"/>
    <w:lvl w:ilvl="0">
      <w:start w:val="1"/>
      <w:numFmt w:val="decimalEnclosedCircle"/>
      <w:lvlText w:val="%1"/>
      <w:lvlJc w:val="left"/>
      <w:pPr>
        <w:tabs>
          <w:tab w:val="num" w:pos="1559"/>
        </w:tabs>
        <w:ind w:left="1559" w:hanging="357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6322A22"/>
    <w:multiLevelType w:val="hybridMultilevel"/>
    <w:tmpl w:val="EE921CC4"/>
    <w:lvl w:ilvl="0" w:tplc="38323E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ED0B5E"/>
    <w:multiLevelType w:val="hybridMultilevel"/>
    <w:tmpl w:val="B1103A28"/>
    <w:lvl w:ilvl="0" w:tplc="213C5DB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49572C"/>
    <w:multiLevelType w:val="hybridMultilevel"/>
    <w:tmpl w:val="A1782B7C"/>
    <w:lvl w:ilvl="0" w:tplc="177654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DF50689"/>
    <w:multiLevelType w:val="hybridMultilevel"/>
    <w:tmpl w:val="4D8EB3DA"/>
    <w:lvl w:ilvl="0" w:tplc="C866AD7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4CE1B89"/>
    <w:multiLevelType w:val="hybridMultilevel"/>
    <w:tmpl w:val="9C5C0E9A"/>
    <w:lvl w:ilvl="0" w:tplc="03FAEDE2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55A01F6A"/>
    <w:multiLevelType w:val="hybridMultilevel"/>
    <w:tmpl w:val="C7303542"/>
    <w:lvl w:ilvl="0" w:tplc="1776544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7147268"/>
    <w:multiLevelType w:val="hybridMultilevel"/>
    <w:tmpl w:val="65DE91AC"/>
    <w:lvl w:ilvl="0" w:tplc="D85838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87B3A6C"/>
    <w:multiLevelType w:val="hybridMultilevel"/>
    <w:tmpl w:val="F006D93C"/>
    <w:lvl w:ilvl="0" w:tplc="C42AFC7E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BF63E93"/>
    <w:multiLevelType w:val="hybridMultilevel"/>
    <w:tmpl w:val="B1D4C3BC"/>
    <w:lvl w:ilvl="0" w:tplc="B896F9A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CEB71A1"/>
    <w:multiLevelType w:val="hybridMultilevel"/>
    <w:tmpl w:val="AD6C9B2C"/>
    <w:lvl w:ilvl="0" w:tplc="B306592E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6F03A9"/>
    <w:multiLevelType w:val="hybridMultilevel"/>
    <w:tmpl w:val="D58034AE"/>
    <w:lvl w:ilvl="0" w:tplc="65805F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4313F7"/>
    <w:multiLevelType w:val="hybridMultilevel"/>
    <w:tmpl w:val="1D083FF4"/>
    <w:lvl w:ilvl="0" w:tplc="213C5DB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1B035AF"/>
    <w:multiLevelType w:val="hybridMultilevel"/>
    <w:tmpl w:val="6C4C157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C47DAE"/>
    <w:multiLevelType w:val="hybridMultilevel"/>
    <w:tmpl w:val="183AEAD2"/>
    <w:lvl w:ilvl="0" w:tplc="ABC412D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7C10177"/>
    <w:multiLevelType w:val="hybridMultilevel"/>
    <w:tmpl w:val="B81822D2"/>
    <w:lvl w:ilvl="0" w:tplc="3EAA85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8E07391"/>
    <w:multiLevelType w:val="hybridMultilevel"/>
    <w:tmpl w:val="AD82DB72"/>
    <w:lvl w:ilvl="0" w:tplc="D75C5BF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E344C4"/>
    <w:multiLevelType w:val="hybridMultilevel"/>
    <w:tmpl w:val="F8C6564C"/>
    <w:lvl w:ilvl="0" w:tplc="F182AF7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E95722D"/>
    <w:multiLevelType w:val="hybridMultilevel"/>
    <w:tmpl w:val="16D2DEF4"/>
    <w:lvl w:ilvl="0" w:tplc="766438A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7"/>
  </w:num>
  <w:num w:numId="2">
    <w:abstractNumId w:val="33"/>
  </w:num>
  <w:num w:numId="3">
    <w:abstractNumId w:val="22"/>
  </w:num>
  <w:num w:numId="4">
    <w:abstractNumId w:val="19"/>
  </w:num>
  <w:num w:numId="5">
    <w:abstractNumId w:val="17"/>
  </w:num>
  <w:num w:numId="6">
    <w:abstractNumId w:val="32"/>
  </w:num>
  <w:num w:numId="7">
    <w:abstractNumId w:val="4"/>
  </w:num>
  <w:num w:numId="8">
    <w:abstractNumId w:val="34"/>
  </w:num>
  <w:num w:numId="9">
    <w:abstractNumId w:val="38"/>
  </w:num>
  <w:num w:numId="10">
    <w:abstractNumId w:val="36"/>
  </w:num>
  <w:num w:numId="11">
    <w:abstractNumId w:val="28"/>
  </w:num>
  <w:num w:numId="12">
    <w:abstractNumId w:val="14"/>
  </w:num>
  <w:num w:numId="13">
    <w:abstractNumId w:val="11"/>
  </w:num>
  <w:num w:numId="14">
    <w:abstractNumId w:val="5"/>
  </w:num>
  <w:num w:numId="15">
    <w:abstractNumId w:val="8"/>
  </w:num>
  <w:num w:numId="16">
    <w:abstractNumId w:val="16"/>
  </w:num>
  <w:num w:numId="17">
    <w:abstractNumId w:val="31"/>
  </w:num>
  <w:num w:numId="18">
    <w:abstractNumId w:val="13"/>
  </w:num>
  <w:num w:numId="19">
    <w:abstractNumId w:val="9"/>
  </w:num>
  <w:num w:numId="20">
    <w:abstractNumId w:val="29"/>
  </w:num>
  <w:num w:numId="21">
    <w:abstractNumId w:val="35"/>
  </w:num>
  <w:num w:numId="22">
    <w:abstractNumId w:val="27"/>
  </w:num>
  <w:num w:numId="23">
    <w:abstractNumId w:val="30"/>
  </w:num>
  <w:num w:numId="24">
    <w:abstractNumId w:val="12"/>
  </w:num>
  <w:num w:numId="25">
    <w:abstractNumId w:val="2"/>
  </w:num>
  <w:num w:numId="26">
    <w:abstractNumId w:val="1"/>
  </w:num>
  <w:num w:numId="27">
    <w:abstractNumId w:val="25"/>
  </w:num>
  <w:num w:numId="28">
    <w:abstractNumId w:val="0"/>
  </w:num>
  <w:num w:numId="29">
    <w:abstractNumId w:val="10"/>
  </w:num>
  <w:num w:numId="30">
    <w:abstractNumId w:val="15"/>
  </w:num>
  <w:num w:numId="31">
    <w:abstractNumId w:val="7"/>
  </w:num>
  <w:num w:numId="32">
    <w:abstractNumId w:val="6"/>
  </w:num>
  <w:num w:numId="33">
    <w:abstractNumId w:val="23"/>
  </w:num>
  <w:num w:numId="34">
    <w:abstractNumId w:val="26"/>
  </w:num>
  <w:num w:numId="35">
    <w:abstractNumId w:val="24"/>
  </w:num>
  <w:num w:numId="36">
    <w:abstractNumId w:val="21"/>
  </w:num>
  <w:num w:numId="37">
    <w:abstractNumId w:val="18"/>
  </w:num>
  <w:num w:numId="38">
    <w:abstractNumId w:val="2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91"/>
    <w:rsid w:val="000A0F0A"/>
    <w:rsid w:val="000A18EC"/>
    <w:rsid w:val="000A5EED"/>
    <w:rsid w:val="000B33A8"/>
    <w:rsid w:val="000B5EBE"/>
    <w:rsid w:val="00110C02"/>
    <w:rsid w:val="00111D6B"/>
    <w:rsid w:val="001A1BC4"/>
    <w:rsid w:val="00282B9A"/>
    <w:rsid w:val="002A23EA"/>
    <w:rsid w:val="002B4AFE"/>
    <w:rsid w:val="002D6C61"/>
    <w:rsid w:val="002F1167"/>
    <w:rsid w:val="0030649A"/>
    <w:rsid w:val="00343E45"/>
    <w:rsid w:val="003643F5"/>
    <w:rsid w:val="003721BA"/>
    <w:rsid w:val="003B107F"/>
    <w:rsid w:val="003C486D"/>
    <w:rsid w:val="003C79A8"/>
    <w:rsid w:val="00402265"/>
    <w:rsid w:val="00433C92"/>
    <w:rsid w:val="004615BE"/>
    <w:rsid w:val="00482D91"/>
    <w:rsid w:val="004B13EB"/>
    <w:rsid w:val="004C22BA"/>
    <w:rsid w:val="004C7261"/>
    <w:rsid w:val="004E234F"/>
    <w:rsid w:val="00576B51"/>
    <w:rsid w:val="005969EA"/>
    <w:rsid w:val="005B20E6"/>
    <w:rsid w:val="005D66C7"/>
    <w:rsid w:val="00603DF1"/>
    <w:rsid w:val="00612C6A"/>
    <w:rsid w:val="00640A1C"/>
    <w:rsid w:val="00646C68"/>
    <w:rsid w:val="006946B0"/>
    <w:rsid w:val="006F5140"/>
    <w:rsid w:val="0070011D"/>
    <w:rsid w:val="007034EA"/>
    <w:rsid w:val="0070695B"/>
    <w:rsid w:val="00715D64"/>
    <w:rsid w:val="00742739"/>
    <w:rsid w:val="00762B7F"/>
    <w:rsid w:val="007A695A"/>
    <w:rsid w:val="008063BC"/>
    <w:rsid w:val="008168BF"/>
    <w:rsid w:val="008659CD"/>
    <w:rsid w:val="008E2675"/>
    <w:rsid w:val="00913DD2"/>
    <w:rsid w:val="00932969"/>
    <w:rsid w:val="0093557F"/>
    <w:rsid w:val="0094358D"/>
    <w:rsid w:val="00976C27"/>
    <w:rsid w:val="00993282"/>
    <w:rsid w:val="00997C79"/>
    <w:rsid w:val="009C06ED"/>
    <w:rsid w:val="009C70F2"/>
    <w:rsid w:val="00A4234F"/>
    <w:rsid w:val="00A54125"/>
    <w:rsid w:val="00AB1BC1"/>
    <w:rsid w:val="00AC4073"/>
    <w:rsid w:val="00AD191A"/>
    <w:rsid w:val="00AD4216"/>
    <w:rsid w:val="00B04795"/>
    <w:rsid w:val="00B30753"/>
    <w:rsid w:val="00B315D4"/>
    <w:rsid w:val="00B335D3"/>
    <w:rsid w:val="00B86805"/>
    <w:rsid w:val="00C4348D"/>
    <w:rsid w:val="00C44518"/>
    <w:rsid w:val="00C46D68"/>
    <w:rsid w:val="00C74576"/>
    <w:rsid w:val="00CA7410"/>
    <w:rsid w:val="00CB344F"/>
    <w:rsid w:val="00D008F2"/>
    <w:rsid w:val="00D1567D"/>
    <w:rsid w:val="00D254A0"/>
    <w:rsid w:val="00D419D5"/>
    <w:rsid w:val="00DB190D"/>
    <w:rsid w:val="00DC355A"/>
    <w:rsid w:val="00DD4AE7"/>
    <w:rsid w:val="00DF36E0"/>
    <w:rsid w:val="00E237B7"/>
    <w:rsid w:val="00E42642"/>
    <w:rsid w:val="00E61770"/>
    <w:rsid w:val="00E66C7D"/>
    <w:rsid w:val="00E9554D"/>
    <w:rsid w:val="00EB7C8C"/>
    <w:rsid w:val="00F0482E"/>
    <w:rsid w:val="00F106F6"/>
    <w:rsid w:val="00F6568F"/>
    <w:rsid w:val="00F84239"/>
    <w:rsid w:val="00F87F31"/>
    <w:rsid w:val="00FC7A66"/>
    <w:rsid w:val="00FD2A51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3F4ED4-3ABD-4839-820B-F40F3EA4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33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5D3"/>
  </w:style>
  <w:style w:type="paragraph" w:styleId="a5">
    <w:name w:val="footer"/>
    <w:basedOn w:val="a"/>
    <w:link w:val="a6"/>
    <w:unhideWhenUsed/>
    <w:rsid w:val="00B33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5D3"/>
  </w:style>
  <w:style w:type="paragraph" w:styleId="a7">
    <w:name w:val="List Paragraph"/>
    <w:basedOn w:val="a"/>
    <w:uiPriority w:val="34"/>
    <w:qFormat/>
    <w:rsid w:val="0030649A"/>
    <w:pPr>
      <w:ind w:leftChars="400" w:left="840"/>
    </w:pPr>
  </w:style>
  <w:style w:type="paragraph" w:styleId="a8">
    <w:name w:val="Balloon Text"/>
    <w:basedOn w:val="a"/>
    <w:link w:val="a9"/>
    <w:semiHidden/>
    <w:rsid w:val="00F6568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F6568F"/>
    <w:rPr>
      <w:rFonts w:ascii="Arial" w:eastAsia="ＭＳ ゴシック" w:hAnsi="Arial" w:cs="Times New Roman"/>
      <w:sz w:val="18"/>
      <w:szCs w:val="18"/>
    </w:rPr>
  </w:style>
  <w:style w:type="paragraph" w:styleId="3">
    <w:name w:val="Body Text Indent 3"/>
    <w:basedOn w:val="a"/>
    <w:link w:val="30"/>
    <w:rsid w:val="00F6568F"/>
    <w:pPr>
      <w:ind w:leftChars="228" w:left="479" w:firstLineChars="100" w:firstLine="240"/>
      <w:jc w:val="left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rsid w:val="00F6568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a">
    <w:name w:val="Body Text"/>
    <w:basedOn w:val="a"/>
    <w:link w:val="ab"/>
    <w:rsid w:val="00F6568F"/>
    <w:rPr>
      <w:rFonts w:ascii="Century" w:eastAsia="ＭＳ ゴシック" w:hAnsi="Century" w:cs="Times New Roman"/>
      <w:sz w:val="24"/>
      <w:szCs w:val="24"/>
    </w:rPr>
  </w:style>
  <w:style w:type="character" w:customStyle="1" w:styleId="ab">
    <w:name w:val="本文 (文字)"/>
    <w:basedOn w:val="a0"/>
    <w:link w:val="aa"/>
    <w:rsid w:val="00F6568F"/>
    <w:rPr>
      <w:rFonts w:ascii="Century" w:eastAsia="ＭＳ ゴシック" w:hAnsi="Century" w:cs="Times New Roman"/>
      <w:sz w:val="24"/>
      <w:szCs w:val="24"/>
    </w:rPr>
  </w:style>
  <w:style w:type="character" w:styleId="ac">
    <w:name w:val="Hyperlink"/>
    <w:rsid w:val="00F6568F"/>
    <w:rPr>
      <w:color w:val="0000FF"/>
      <w:u w:val="single"/>
    </w:rPr>
  </w:style>
  <w:style w:type="paragraph" w:styleId="ad">
    <w:name w:val="Body Text Indent"/>
    <w:basedOn w:val="a"/>
    <w:link w:val="ae"/>
    <w:rsid w:val="00F6568F"/>
    <w:pPr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ae">
    <w:name w:val="本文インデント (文字)"/>
    <w:basedOn w:val="a0"/>
    <w:link w:val="ad"/>
    <w:rsid w:val="00F6568F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F6568F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F6568F"/>
    <w:rPr>
      <w:rFonts w:ascii="Century" w:eastAsia="ＭＳ 明朝" w:hAnsi="Century" w:cs="Times New Roman"/>
      <w:szCs w:val="24"/>
    </w:rPr>
  </w:style>
  <w:style w:type="character" w:styleId="af">
    <w:name w:val="page number"/>
    <w:basedOn w:val="a0"/>
    <w:rsid w:val="00F6568F"/>
  </w:style>
  <w:style w:type="character" w:styleId="af0">
    <w:name w:val="FollowedHyperlink"/>
    <w:rsid w:val="00F6568F"/>
    <w:rPr>
      <w:color w:val="800080"/>
      <w:u w:val="single"/>
    </w:rPr>
  </w:style>
  <w:style w:type="paragraph" w:styleId="21">
    <w:name w:val="Body Text 2"/>
    <w:basedOn w:val="a"/>
    <w:link w:val="22"/>
    <w:rsid w:val="00F6568F"/>
    <w:pPr>
      <w:spacing w:line="0" w:lineRule="atLeast"/>
    </w:pPr>
    <w:rPr>
      <w:rFonts w:ascii="ＭＳ Ｐゴシック" w:eastAsia="ＭＳ Ｐゴシック" w:hAnsi="ＭＳ Ｐゴシック" w:cs="Times New Roman"/>
      <w:b/>
      <w:sz w:val="17"/>
      <w:szCs w:val="28"/>
    </w:rPr>
  </w:style>
  <w:style w:type="character" w:customStyle="1" w:styleId="22">
    <w:name w:val="本文 2 (文字)"/>
    <w:basedOn w:val="a0"/>
    <w:link w:val="21"/>
    <w:rsid w:val="00F6568F"/>
    <w:rPr>
      <w:rFonts w:ascii="ＭＳ Ｐゴシック" w:eastAsia="ＭＳ Ｐゴシック" w:hAnsi="ＭＳ Ｐゴシック" w:cs="Times New Roman"/>
      <w:b/>
      <w:sz w:val="17"/>
      <w:szCs w:val="28"/>
    </w:rPr>
  </w:style>
  <w:style w:type="table" w:styleId="af1">
    <w:name w:val="Table Grid"/>
    <w:basedOn w:val="a1"/>
    <w:rsid w:val="00F6568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１の内容"/>
    <w:basedOn w:val="a"/>
    <w:rsid w:val="00F6568F"/>
    <w:pPr>
      <w:spacing w:line="360" w:lineRule="auto"/>
      <w:ind w:leftChars="200" w:left="200" w:firstLineChars="100" w:firstLine="100"/>
    </w:pPr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F724-7932-4343-A34F-D81C65CF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2501B928</Template>
  <TotalTime>82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11</cp:revision>
  <cp:lastPrinted>2017-06-12T07:09:00Z</cp:lastPrinted>
  <dcterms:created xsi:type="dcterms:W3CDTF">2017-06-12T06:15:00Z</dcterms:created>
  <dcterms:modified xsi:type="dcterms:W3CDTF">2017-06-20T02:31:00Z</dcterms:modified>
</cp:coreProperties>
</file>